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9A22" w14:textId="1DFFFBD5" w:rsidR="00AE16C6" w:rsidRDefault="00257D8A" w:rsidP="00025E85">
      <w:pPr>
        <w:pStyle w:val="Title"/>
        <w:rPr>
          <w:color w:val="000000"/>
        </w:rPr>
      </w:pPr>
      <w:r>
        <w:rPr>
          <w:bCs/>
          <w:color w:val="1F497D"/>
        </w:rPr>
        <w:fldChar w:fldCharType="begin"/>
      </w:r>
      <w:r>
        <w:rPr>
          <w:bCs/>
          <w:color w:val="1F497D"/>
        </w:rPr>
        <w:instrText xml:space="preserve"> INCLUDEPICTURE  "cid:image001.png@01D90E24.B7701DD0" \* MERGEFORMATINET </w:instrText>
      </w:r>
      <w:r>
        <w:rPr>
          <w:bCs/>
          <w:color w:val="1F497D"/>
        </w:rPr>
        <w:fldChar w:fldCharType="separate"/>
      </w:r>
      <w:r w:rsidR="00000000">
        <w:rPr>
          <w:b w:val="0"/>
          <w:bCs/>
          <w:color w:val="1F497D"/>
        </w:rPr>
        <w:fldChar w:fldCharType="begin"/>
      </w:r>
      <w:r w:rsidR="00000000">
        <w:rPr>
          <w:b w:val="0"/>
          <w:bCs/>
          <w:color w:val="1F497D"/>
        </w:rPr>
        <w:instrText xml:space="preserve"> INCLUDEPICTURE  "cid:image001.png@01D90E24.B7701DD0" \* MERGEFORMATINET </w:instrText>
      </w:r>
      <w:r w:rsidR="00000000">
        <w:rPr>
          <w:b w:val="0"/>
          <w:bCs/>
          <w:color w:val="1F497D"/>
        </w:rPr>
        <w:fldChar w:fldCharType="separate"/>
      </w:r>
      <w:r w:rsidR="00000000">
        <w:rPr>
          <w:b w:val="0"/>
          <w:bCs/>
          <w:color w:val="1F497D"/>
        </w:rPr>
        <w:pict w14:anchorId="4458C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 style="width:126.75pt;height:68.25pt">
            <v:imagedata r:id="rId11" r:href="rId12"/>
          </v:shape>
        </w:pict>
      </w:r>
      <w:r w:rsidR="00000000">
        <w:rPr>
          <w:b w:val="0"/>
          <w:bCs/>
          <w:color w:val="1F497D"/>
        </w:rPr>
        <w:fldChar w:fldCharType="end"/>
      </w:r>
      <w:r>
        <w:rPr>
          <w:bCs/>
          <w:color w:val="1F497D"/>
        </w:rPr>
        <w:fldChar w:fldCharType="end"/>
      </w:r>
    </w:p>
    <w:p w14:paraId="7A41CE29" w14:textId="77777777" w:rsidR="00AE16C6" w:rsidRDefault="00AE16C6" w:rsidP="00025E85">
      <w:pPr>
        <w:pStyle w:val="Title"/>
        <w:rPr>
          <w:color w:val="000000"/>
        </w:rPr>
      </w:pPr>
    </w:p>
    <w:p w14:paraId="498EE37F" w14:textId="028803C1" w:rsidR="00025E85" w:rsidRPr="002F0F28" w:rsidRDefault="00025E85" w:rsidP="00025E85">
      <w:pPr>
        <w:pStyle w:val="Title"/>
        <w:rPr>
          <w:rFonts w:ascii="Times New Roman" w:hAnsi="Times New Roman"/>
          <w:color w:val="000000"/>
          <w:sz w:val="22"/>
          <w:szCs w:val="22"/>
        </w:rPr>
      </w:pPr>
      <w:r w:rsidRPr="002F0F28">
        <w:rPr>
          <w:rFonts w:ascii="Times New Roman" w:hAnsi="Times New Roman"/>
          <w:color w:val="000000"/>
          <w:sz w:val="22"/>
          <w:szCs w:val="22"/>
        </w:rPr>
        <w:t>C</w:t>
      </w:r>
      <w:r w:rsidR="002C6FDB" w:rsidRPr="002F0F28">
        <w:rPr>
          <w:rFonts w:ascii="Times New Roman" w:hAnsi="Times New Roman"/>
          <w:color w:val="000000"/>
          <w:sz w:val="22"/>
          <w:szCs w:val="22"/>
        </w:rPr>
        <w:t xml:space="preserve">onnecticut State Community </w:t>
      </w:r>
      <w:r w:rsidR="0051619B">
        <w:rPr>
          <w:rFonts w:ascii="Times New Roman" w:hAnsi="Times New Roman"/>
          <w:color w:val="000000"/>
          <w:sz w:val="22"/>
          <w:szCs w:val="22"/>
        </w:rPr>
        <w:t>College</w:t>
      </w:r>
    </w:p>
    <w:p w14:paraId="4A7BDCF2" w14:textId="77777777" w:rsidR="00025E85" w:rsidRPr="002F0F28" w:rsidRDefault="00025E85" w:rsidP="00025E85">
      <w:pPr>
        <w:jc w:val="center"/>
        <w:rPr>
          <w:b/>
          <w:color w:val="000000"/>
          <w:sz w:val="22"/>
          <w:szCs w:val="22"/>
        </w:rPr>
      </w:pPr>
      <w:r w:rsidRPr="002F0F28">
        <w:rPr>
          <w:b/>
          <w:color w:val="000000"/>
          <w:sz w:val="22"/>
          <w:szCs w:val="22"/>
        </w:rPr>
        <w:t>Job Description</w:t>
      </w:r>
    </w:p>
    <w:p w14:paraId="0CD7FB38" w14:textId="77777777" w:rsidR="00025E85" w:rsidRPr="002F0F28" w:rsidRDefault="008B5558" w:rsidP="00025E85">
      <w:pPr>
        <w:pStyle w:val="Heading1"/>
        <w:rPr>
          <w:color w:val="FF0000"/>
          <w:sz w:val="22"/>
          <w:szCs w:val="22"/>
        </w:rPr>
      </w:pPr>
      <w:r w:rsidRPr="002F0F28">
        <w:rPr>
          <w:color w:val="FF0000"/>
          <w:sz w:val="22"/>
          <w:szCs w:val="22"/>
        </w:rPr>
        <w:t>Job Title</w:t>
      </w:r>
    </w:p>
    <w:p w14:paraId="654A739E" w14:textId="77777777" w:rsidR="00025E85" w:rsidRPr="002F0F28" w:rsidRDefault="00025E85" w:rsidP="00025E85">
      <w:pPr>
        <w:rPr>
          <w:color w:val="000000"/>
          <w:sz w:val="22"/>
          <w:szCs w:val="22"/>
        </w:rPr>
      </w:pPr>
      <w:bookmarkStart w:id="0" w:name="_Hlk50556220"/>
      <w:bookmarkStart w:id="1" w:name="_Hlk70413769"/>
    </w:p>
    <w:p w14:paraId="74426D08" w14:textId="77777777" w:rsidR="00025E85" w:rsidRPr="002F0F28" w:rsidRDefault="00025E85" w:rsidP="00025E85">
      <w:pPr>
        <w:jc w:val="both"/>
        <w:rPr>
          <w:b/>
          <w:color w:val="000000"/>
          <w:sz w:val="22"/>
          <w:szCs w:val="22"/>
        </w:rPr>
      </w:pPr>
      <w:r w:rsidRPr="002F0F28">
        <w:rPr>
          <w:b/>
          <w:color w:val="000000"/>
          <w:sz w:val="22"/>
          <w:szCs w:val="22"/>
        </w:rPr>
        <w:t>Salary Level:</w:t>
      </w:r>
      <w:r w:rsidRPr="002F0F28">
        <w:rPr>
          <w:b/>
          <w:color w:val="000000"/>
          <w:sz w:val="22"/>
          <w:szCs w:val="22"/>
        </w:rPr>
        <w:tab/>
      </w:r>
      <w:r w:rsidRPr="002F0F28">
        <w:rPr>
          <w:b/>
          <w:color w:val="000000"/>
          <w:sz w:val="22"/>
          <w:szCs w:val="22"/>
        </w:rPr>
        <w:tab/>
      </w:r>
      <w:r w:rsidRPr="002F0F28">
        <w:rPr>
          <w:b/>
          <w:color w:val="000000"/>
          <w:sz w:val="22"/>
          <w:szCs w:val="22"/>
        </w:rPr>
        <w:tab/>
      </w:r>
      <w:r w:rsidRPr="002F0F28">
        <w:rPr>
          <w:b/>
          <w:color w:val="000000"/>
          <w:sz w:val="22"/>
          <w:szCs w:val="22"/>
        </w:rPr>
        <w:tab/>
      </w:r>
      <w:r w:rsidRPr="002F0F28">
        <w:rPr>
          <w:b/>
          <w:color w:val="000000"/>
          <w:sz w:val="22"/>
          <w:szCs w:val="22"/>
        </w:rPr>
        <w:tab/>
      </w:r>
      <w:r w:rsidRPr="002F0F28">
        <w:rPr>
          <w:b/>
          <w:color w:val="000000"/>
          <w:sz w:val="22"/>
          <w:szCs w:val="22"/>
        </w:rPr>
        <w:tab/>
      </w:r>
      <w:r w:rsidRPr="002F0F28">
        <w:rPr>
          <w:b/>
          <w:color w:val="000000"/>
          <w:sz w:val="22"/>
          <w:szCs w:val="22"/>
        </w:rPr>
        <w:tab/>
        <w:t>Date Approved/Revised:</w:t>
      </w:r>
    </w:p>
    <w:p w14:paraId="335DB6AE" w14:textId="77777777" w:rsidR="00DA5F26" w:rsidRPr="002F0F28" w:rsidRDefault="00DA5F26" w:rsidP="00DA5F26">
      <w:pPr>
        <w:jc w:val="center"/>
        <w:rPr>
          <w:b/>
          <w:color w:val="000000"/>
          <w:sz w:val="22"/>
          <w:szCs w:val="22"/>
        </w:rPr>
      </w:pPr>
      <w:r w:rsidRPr="002F0F28">
        <w:rPr>
          <w:b/>
          <w:color w:val="000000"/>
          <w:sz w:val="22"/>
          <w:szCs w:val="22"/>
        </w:rPr>
        <w:t>This area to be completed by SO HR Rater</w:t>
      </w:r>
    </w:p>
    <w:p w14:paraId="2D3604E8" w14:textId="77777777" w:rsidR="00387EC4" w:rsidRPr="002F0F28" w:rsidRDefault="00387EC4" w:rsidP="00025E85">
      <w:pPr>
        <w:jc w:val="both"/>
        <w:rPr>
          <w:b/>
          <w:color w:val="000000"/>
          <w:sz w:val="22"/>
          <w:szCs w:val="22"/>
        </w:rPr>
      </w:pPr>
      <w:r w:rsidRPr="002F0F28">
        <w:rPr>
          <w:b/>
          <w:color w:val="000000"/>
          <w:sz w:val="22"/>
          <w:szCs w:val="22"/>
        </w:rPr>
        <w:t>CCP (</w:t>
      </w:r>
      <w:r w:rsidR="00DA5F26" w:rsidRPr="002F0F28">
        <w:rPr>
          <w:b/>
          <w:color w:val="000000"/>
          <w:sz w:val="22"/>
          <w:szCs w:val="22"/>
        </w:rPr>
        <w:t>TBD</w:t>
      </w:r>
      <w:r w:rsidRPr="002F0F28">
        <w:rPr>
          <w:b/>
          <w:color w:val="000000"/>
          <w:sz w:val="22"/>
          <w:szCs w:val="22"/>
        </w:rPr>
        <w:t>) (Subject to Willis)</w:t>
      </w:r>
      <w:r w:rsidRPr="002F0F28">
        <w:rPr>
          <w:b/>
          <w:color w:val="000000"/>
          <w:sz w:val="22"/>
          <w:szCs w:val="22"/>
        </w:rPr>
        <w:tab/>
      </w:r>
      <w:r w:rsidR="00DA5F26" w:rsidRPr="002F0F28">
        <w:rPr>
          <w:b/>
          <w:color w:val="000000"/>
          <w:sz w:val="22"/>
          <w:szCs w:val="22"/>
        </w:rPr>
        <w:tab/>
      </w:r>
      <w:r w:rsidR="00DA5F26" w:rsidRPr="002F0F28">
        <w:rPr>
          <w:b/>
          <w:color w:val="000000"/>
          <w:sz w:val="22"/>
          <w:szCs w:val="22"/>
        </w:rPr>
        <w:tab/>
      </w:r>
      <w:r w:rsidR="00DA5F26" w:rsidRPr="002F0F28">
        <w:rPr>
          <w:b/>
          <w:color w:val="000000"/>
          <w:sz w:val="22"/>
          <w:szCs w:val="22"/>
        </w:rPr>
        <w:tab/>
        <w:t>(Date)</w:t>
      </w:r>
    </w:p>
    <w:p w14:paraId="0C670E01" w14:textId="749A7727" w:rsidR="00025E85" w:rsidRPr="002F0F28" w:rsidRDefault="00387EC4" w:rsidP="00025E85">
      <w:pPr>
        <w:jc w:val="both"/>
        <w:rPr>
          <w:b/>
          <w:color w:val="000000"/>
          <w:sz w:val="22"/>
          <w:szCs w:val="22"/>
        </w:rPr>
      </w:pPr>
      <w:r w:rsidRPr="002F0F28">
        <w:rPr>
          <w:b/>
          <w:color w:val="000000"/>
          <w:sz w:val="22"/>
          <w:szCs w:val="22"/>
          <w:u w:val="single"/>
        </w:rPr>
        <w:t>_________________________________</w:t>
      </w:r>
      <w:r w:rsidR="002F0F28">
        <w:rPr>
          <w:b/>
          <w:color w:val="000000"/>
          <w:sz w:val="22"/>
          <w:szCs w:val="22"/>
          <w:u w:val="single"/>
        </w:rPr>
        <w:t>_________________</w:t>
      </w:r>
      <w:r w:rsidRPr="002F0F28">
        <w:rPr>
          <w:b/>
          <w:color w:val="000000"/>
          <w:sz w:val="22"/>
          <w:szCs w:val="22"/>
          <w:u w:val="single"/>
        </w:rPr>
        <w:t>_______________________________________</w:t>
      </w:r>
    </w:p>
    <w:p w14:paraId="6890E80B" w14:textId="77777777" w:rsidR="00025E85" w:rsidRPr="002F0F28" w:rsidRDefault="00025E85" w:rsidP="00025E85">
      <w:pPr>
        <w:rPr>
          <w:b/>
          <w:color w:val="000000"/>
          <w:sz w:val="22"/>
          <w:szCs w:val="22"/>
          <w:u w:val="single"/>
        </w:rPr>
      </w:pPr>
      <w:bookmarkStart w:id="2" w:name="_Hlk50556240"/>
      <w:bookmarkEnd w:id="0"/>
      <w:r w:rsidRPr="002F0F28">
        <w:rPr>
          <w:b/>
          <w:color w:val="000000"/>
          <w:sz w:val="22"/>
          <w:szCs w:val="22"/>
          <w:u w:val="single"/>
        </w:rPr>
        <w:t>POSITION PURPOSE</w:t>
      </w:r>
      <w:bookmarkEnd w:id="2"/>
      <w:r w:rsidRPr="002F0F28">
        <w:rPr>
          <w:b/>
          <w:color w:val="000000"/>
          <w:sz w:val="22"/>
          <w:szCs w:val="22"/>
          <w:u w:val="single"/>
        </w:rPr>
        <w:t>:</w:t>
      </w:r>
    </w:p>
    <w:p w14:paraId="1A22EA3B" w14:textId="77777777" w:rsidR="00025E85" w:rsidRPr="002F0F28" w:rsidRDefault="008B5558" w:rsidP="00F06D6E">
      <w:pPr>
        <w:rPr>
          <w:color w:val="FF0000"/>
          <w:sz w:val="22"/>
          <w:szCs w:val="22"/>
        </w:rPr>
      </w:pPr>
      <w:bookmarkStart w:id="3" w:name="_Hlk70413929"/>
      <w:bookmarkEnd w:id="1"/>
      <w:r w:rsidRPr="002F0F28">
        <w:rPr>
          <w:color w:val="FF0000"/>
          <w:sz w:val="22"/>
          <w:szCs w:val="22"/>
        </w:rPr>
        <w:t>Describe</w:t>
      </w:r>
    </w:p>
    <w:bookmarkEnd w:id="3"/>
    <w:p w14:paraId="4880930E" w14:textId="77777777" w:rsidR="00025E85" w:rsidRPr="002F0F28" w:rsidRDefault="00025E85" w:rsidP="00F06D6E">
      <w:pPr>
        <w:rPr>
          <w:color w:val="000000"/>
          <w:sz w:val="22"/>
          <w:szCs w:val="22"/>
        </w:rPr>
      </w:pPr>
    </w:p>
    <w:p w14:paraId="07964DB7" w14:textId="77777777" w:rsidR="00025E85" w:rsidRPr="002F0F28" w:rsidRDefault="008B5558" w:rsidP="00025E85">
      <w:pPr>
        <w:rPr>
          <w:b/>
          <w:color w:val="000000"/>
          <w:sz w:val="22"/>
          <w:szCs w:val="22"/>
          <w:u w:val="single"/>
        </w:rPr>
      </w:pPr>
      <w:bookmarkStart w:id="4" w:name="_Hlk50556261"/>
      <w:bookmarkStart w:id="5" w:name="_Hlk70413837"/>
      <w:r w:rsidRPr="002F0F28">
        <w:rPr>
          <w:b/>
          <w:color w:val="000000"/>
          <w:sz w:val="22"/>
          <w:szCs w:val="22"/>
          <w:u w:val="single"/>
        </w:rPr>
        <w:t xml:space="preserve">SUPERVISORY </w:t>
      </w:r>
      <w:r w:rsidR="00025E85" w:rsidRPr="002F0F28">
        <w:rPr>
          <w:b/>
          <w:color w:val="000000"/>
          <w:sz w:val="22"/>
          <w:szCs w:val="22"/>
          <w:u w:val="single"/>
        </w:rPr>
        <w:t>AND OTHER RELATIONSHIPS:</w:t>
      </w:r>
    </w:p>
    <w:bookmarkEnd w:id="4"/>
    <w:p w14:paraId="2C301FDA" w14:textId="77777777" w:rsidR="00025E85" w:rsidRPr="002F0F28" w:rsidRDefault="008B5558" w:rsidP="00F06D6E">
      <w:pPr>
        <w:rPr>
          <w:color w:val="FF0000"/>
          <w:sz w:val="22"/>
          <w:szCs w:val="22"/>
        </w:rPr>
      </w:pPr>
      <w:r w:rsidRPr="002F0F28">
        <w:rPr>
          <w:color w:val="FF0000"/>
          <w:sz w:val="22"/>
          <w:szCs w:val="22"/>
        </w:rPr>
        <w:t>Describe</w:t>
      </w:r>
    </w:p>
    <w:p w14:paraId="4D42B4C7" w14:textId="77777777" w:rsidR="00025E85" w:rsidRPr="002F0F28" w:rsidRDefault="00025E85" w:rsidP="00F06D6E">
      <w:pPr>
        <w:rPr>
          <w:color w:val="000000"/>
          <w:sz w:val="22"/>
          <w:szCs w:val="22"/>
        </w:rPr>
      </w:pPr>
    </w:p>
    <w:p w14:paraId="131E142E" w14:textId="77777777" w:rsidR="00025E85" w:rsidRPr="002F0F28" w:rsidRDefault="00025E85" w:rsidP="00025E85">
      <w:pPr>
        <w:rPr>
          <w:b/>
          <w:color w:val="000000"/>
          <w:sz w:val="22"/>
          <w:szCs w:val="22"/>
          <w:u w:val="single"/>
        </w:rPr>
      </w:pPr>
      <w:bookmarkStart w:id="6" w:name="_Hlk50556279"/>
      <w:r w:rsidRPr="002F0F28">
        <w:rPr>
          <w:b/>
          <w:color w:val="000000"/>
          <w:sz w:val="22"/>
          <w:szCs w:val="22"/>
          <w:u w:val="single"/>
        </w:rPr>
        <w:t>MAJOR ACCOUNTABILITES:</w:t>
      </w:r>
    </w:p>
    <w:p w14:paraId="03F8F30B" w14:textId="77777777" w:rsidR="008B5558" w:rsidRPr="002F0F28" w:rsidRDefault="008B5558" w:rsidP="008B5558">
      <w:pPr>
        <w:rPr>
          <w:color w:val="FF0000"/>
          <w:sz w:val="22"/>
          <w:szCs w:val="22"/>
        </w:rPr>
      </w:pPr>
      <w:r w:rsidRPr="002F0F28">
        <w:rPr>
          <w:color w:val="FF0000"/>
          <w:sz w:val="22"/>
          <w:szCs w:val="22"/>
        </w:rPr>
        <w:t>Describe.  The (</w:t>
      </w:r>
      <w:r w:rsidR="00387EC4" w:rsidRPr="002F0F28">
        <w:rPr>
          <w:color w:val="FF0000"/>
          <w:sz w:val="22"/>
          <w:szCs w:val="22"/>
        </w:rPr>
        <w:t>Job Title</w:t>
      </w:r>
      <w:r w:rsidRPr="002F0F28">
        <w:rPr>
          <w:color w:val="FF0000"/>
          <w:sz w:val="22"/>
          <w:szCs w:val="22"/>
        </w:rPr>
        <w:t xml:space="preserve">) is </w:t>
      </w:r>
      <w:r w:rsidR="0080139D" w:rsidRPr="002F0F28">
        <w:rPr>
          <w:color w:val="FF0000"/>
          <w:sz w:val="22"/>
          <w:szCs w:val="22"/>
        </w:rPr>
        <w:t>accountable</w:t>
      </w:r>
      <w:r w:rsidRPr="002F0F28">
        <w:rPr>
          <w:color w:val="FF0000"/>
          <w:sz w:val="22"/>
          <w:szCs w:val="22"/>
        </w:rPr>
        <w:t xml:space="preserve"> </w:t>
      </w:r>
      <w:r w:rsidR="00387EC4" w:rsidRPr="002F0F28">
        <w:rPr>
          <w:color w:val="FF0000"/>
          <w:sz w:val="22"/>
          <w:szCs w:val="22"/>
        </w:rPr>
        <w:t>f</w:t>
      </w:r>
      <w:r w:rsidRPr="002F0F28">
        <w:rPr>
          <w:color w:val="FF0000"/>
          <w:sz w:val="22"/>
          <w:szCs w:val="22"/>
        </w:rPr>
        <w:t>or these duties through effective performance in these essential functional areas:</w:t>
      </w:r>
    </w:p>
    <w:p w14:paraId="487D0737" w14:textId="77777777" w:rsidR="00025E85" w:rsidRPr="002F0F28" w:rsidRDefault="00025E85" w:rsidP="00F06D6E">
      <w:pPr>
        <w:rPr>
          <w:color w:val="000000"/>
          <w:sz w:val="22"/>
          <w:szCs w:val="22"/>
        </w:rPr>
      </w:pPr>
    </w:p>
    <w:p w14:paraId="7F8A9661" w14:textId="77777777" w:rsidR="00DB1E37" w:rsidRPr="002F0F28" w:rsidRDefault="008B5558" w:rsidP="009726C8">
      <w:pPr>
        <w:numPr>
          <w:ilvl w:val="0"/>
          <w:numId w:val="6"/>
        </w:numPr>
        <w:rPr>
          <w:color w:val="000000"/>
          <w:sz w:val="22"/>
          <w:szCs w:val="22"/>
        </w:rPr>
      </w:pPr>
      <w:r w:rsidRPr="002F0F28">
        <w:rPr>
          <w:color w:val="FF0000"/>
          <w:sz w:val="22"/>
          <w:szCs w:val="22"/>
        </w:rPr>
        <w:t>List</w:t>
      </w:r>
    </w:p>
    <w:p w14:paraId="02B804E6" w14:textId="77777777" w:rsidR="00DB1E37" w:rsidRPr="002F0F28" w:rsidRDefault="008B5558" w:rsidP="009726C8">
      <w:pPr>
        <w:numPr>
          <w:ilvl w:val="0"/>
          <w:numId w:val="6"/>
        </w:numPr>
        <w:rPr>
          <w:color w:val="000000"/>
          <w:sz w:val="22"/>
          <w:szCs w:val="22"/>
        </w:rPr>
      </w:pPr>
      <w:r w:rsidRPr="002F0F28">
        <w:rPr>
          <w:color w:val="FF0000"/>
          <w:sz w:val="22"/>
          <w:szCs w:val="22"/>
        </w:rPr>
        <w:t>List</w:t>
      </w:r>
      <w:r w:rsidR="00DB1E37" w:rsidRPr="002F0F28">
        <w:rPr>
          <w:color w:val="000000"/>
          <w:sz w:val="22"/>
          <w:szCs w:val="22"/>
        </w:rPr>
        <w:t xml:space="preserve"> </w:t>
      </w:r>
    </w:p>
    <w:p w14:paraId="72C8A12F" w14:textId="16BA3846" w:rsidR="00DB1E37" w:rsidRPr="006564BD" w:rsidRDefault="008B5558" w:rsidP="006564BD">
      <w:pPr>
        <w:numPr>
          <w:ilvl w:val="0"/>
          <w:numId w:val="6"/>
        </w:numPr>
        <w:rPr>
          <w:color w:val="000000"/>
          <w:sz w:val="22"/>
          <w:szCs w:val="22"/>
        </w:rPr>
      </w:pPr>
      <w:r w:rsidRPr="002F0F28">
        <w:rPr>
          <w:color w:val="FF0000"/>
          <w:sz w:val="22"/>
          <w:szCs w:val="22"/>
        </w:rPr>
        <w:t>Lis</w:t>
      </w:r>
      <w:r w:rsidR="006564BD">
        <w:rPr>
          <w:color w:val="FF0000"/>
          <w:sz w:val="22"/>
          <w:szCs w:val="22"/>
        </w:rPr>
        <w:t>t</w:t>
      </w:r>
      <w:r w:rsidR="004C500C" w:rsidRPr="006564BD">
        <w:rPr>
          <w:color w:val="000000"/>
          <w:sz w:val="22"/>
          <w:szCs w:val="22"/>
        </w:rPr>
        <w:t xml:space="preserve"> </w:t>
      </w:r>
    </w:p>
    <w:p w14:paraId="4793070E" w14:textId="77777777" w:rsidR="00D23ED9" w:rsidRPr="002F0F28" w:rsidRDefault="00D23ED9" w:rsidP="00F06D6E">
      <w:pPr>
        <w:rPr>
          <w:color w:val="000000"/>
          <w:sz w:val="22"/>
          <w:szCs w:val="22"/>
        </w:rPr>
      </w:pPr>
    </w:p>
    <w:p w14:paraId="6E828557" w14:textId="77777777" w:rsidR="00025E85" w:rsidRPr="002F0F28" w:rsidRDefault="00025E85" w:rsidP="00025E85">
      <w:pPr>
        <w:rPr>
          <w:b/>
          <w:color w:val="000000"/>
          <w:sz w:val="22"/>
          <w:szCs w:val="22"/>
          <w:u w:val="single"/>
        </w:rPr>
      </w:pPr>
      <w:r w:rsidRPr="002F0F28">
        <w:rPr>
          <w:b/>
          <w:color w:val="000000"/>
          <w:sz w:val="22"/>
          <w:szCs w:val="22"/>
          <w:u w:val="single"/>
        </w:rPr>
        <w:t>EXAMPLES OF DUTIES:</w:t>
      </w:r>
    </w:p>
    <w:p w14:paraId="204251F8" w14:textId="77777777" w:rsidR="00025E85" w:rsidRPr="002F0F28" w:rsidRDefault="00025E85" w:rsidP="00025E85">
      <w:pPr>
        <w:tabs>
          <w:tab w:val="left" w:pos="720"/>
          <w:tab w:val="left" w:pos="1440"/>
        </w:tabs>
        <w:jc w:val="both"/>
        <w:rPr>
          <w:color w:val="000000"/>
          <w:sz w:val="22"/>
          <w:szCs w:val="22"/>
        </w:rPr>
      </w:pPr>
      <w:bookmarkStart w:id="7" w:name="_Hlk70413947"/>
      <w:bookmarkEnd w:id="5"/>
      <w:r w:rsidRPr="002F0F28">
        <w:rPr>
          <w:color w:val="000000"/>
          <w:sz w:val="22"/>
          <w:szCs w:val="22"/>
        </w:rPr>
        <w:t>The following examples of duties illustrate the general range of tasks assigned to the position, but are not intended to define the limits of required duties.  Other essential duties may be assigned consistent with the general scope of the position.</w:t>
      </w:r>
    </w:p>
    <w:bookmarkEnd w:id="6"/>
    <w:bookmarkEnd w:id="7"/>
    <w:p w14:paraId="2B4F5835" w14:textId="77777777" w:rsidR="009726C8" w:rsidRPr="002F0F28" w:rsidRDefault="009726C8" w:rsidP="00025E85">
      <w:pPr>
        <w:tabs>
          <w:tab w:val="left" w:pos="720"/>
          <w:tab w:val="left" w:pos="1440"/>
        </w:tabs>
        <w:jc w:val="both"/>
        <w:rPr>
          <w:color w:val="000000"/>
          <w:sz w:val="22"/>
          <w:szCs w:val="22"/>
        </w:rPr>
      </w:pPr>
    </w:p>
    <w:p w14:paraId="1DF7BD2D" w14:textId="77777777" w:rsidR="009726C8" w:rsidRPr="002F0F28" w:rsidRDefault="008B5558" w:rsidP="009726C8">
      <w:pPr>
        <w:numPr>
          <w:ilvl w:val="0"/>
          <w:numId w:val="7"/>
        </w:numPr>
        <w:tabs>
          <w:tab w:val="left" w:pos="1440"/>
        </w:tabs>
        <w:jc w:val="both"/>
        <w:rPr>
          <w:color w:val="000000"/>
          <w:sz w:val="22"/>
          <w:szCs w:val="22"/>
        </w:rPr>
      </w:pPr>
      <w:r w:rsidRPr="002F0F28">
        <w:rPr>
          <w:i/>
          <w:color w:val="FF0000"/>
          <w:sz w:val="22"/>
          <w:szCs w:val="22"/>
          <w:u w:val="single"/>
        </w:rPr>
        <w:t>Use item A above</w:t>
      </w:r>
      <w:r w:rsidR="009726C8" w:rsidRPr="002F0F28">
        <w:rPr>
          <w:color w:val="000000"/>
          <w:sz w:val="22"/>
          <w:szCs w:val="22"/>
        </w:rPr>
        <w:t xml:space="preserve">- </w:t>
      </w:r>
      <w:r w:rsidRPr="002F0F28">
        <w:rPr>
          <w:color w:val="FF0000"/>
          <w:sz w:val="22"/>
          <w:szCs w:val="22"/>
        </w:rPr>
        <w:t>Describe</w:t>
      </w:r>
      <w:r w:rsidR="00A07A16" w:rsidRPr="002F0F28">
        <w:rPr>
          <w:color w:val="FF0000"/>
          <w:sz w:val="22"/>
          <w:szCs w:val="22"/>
        </w:rPr>
        <w:t>.</w:t>
      </w:r>
      <w:r w:rsidR="009726C8" w:rsidRPr="002F0F28">
        <w:rPr>
          <w:color w:val="000000"/>
          <w:sz w:val="22"/>
          <w:szCs w:val="22"/>
        </w:rPr>
        <w:t xml:space="preserve">   This accountability includes such essential tasks as:</w:t>
      </w:r>
    </w:p>
    <w:p w14:paraId="44212B9B" w14:textId="77777777" w:rsidR="008B5558" w:rsidRPr="002F0F28" w:rsidRDefault="008B5558" w:rsidP="00584536">
      <w:pPr>
        <w:numPr>
          <w:ilvl w:val="1"/>
          <w:numId w:val="7"/>
        </w:numPr>
        <w:rPr>
          <w:color w:val="000000"/>
          <w:sz w:val="22"/>
          <w:szCs w:val="22"/>
        </w:rPr>
      </w:pPr>
    </w:p>
    <w:p w14:paraId="4792C55B" w14:textId="77777777" w:rsidR="008B5558" w:rsidRPr="002F0F28" w:rsidRDefault="008B5558" w:rsidP="00584536">
      <w:pPr>
        <w:numPr>
          <w:ilvl w:val="1"/>
          <w:numId w:val="7"/>
        </w:numPr>
        <w:rPr>
          <w:color w:val="000000"/>
          <w:sz w:val="22"/>
          <w:szCs w:val="22"/>
        </w:rPr>
      </w:pPr>
    </w:p>
    <w:p w14:paraId="64AA0B0C" w14:textId="77777777" w:rsidR="008B5558" w:rsidRPr="002F0F28" w:rsidRDefault="008B5558" w:rsidP="00584536">
      <w:pPr>
        <w:numPr>
          <w:ilvl w:val="1"/>
          <w:numId w:val="7"/>
        </w:numPr>
        <w:rPr>
          <w:color w:val="000000"/>
          <w:sz w:val="22"/>
          <w:szCs w:val="22"/>
        </w:rPr>
      </w:pPr>
    </w:p>
    <w:p w14:paraId="6A76C723" w14:textId="77777777" w:rsidR="00584536" w:rsidRPr="002F0F28" w:rsidRDefault="00E34E8C" w:rsidP="00584536">
      <w:pPr>
        <w:numPr>
          <w:ilvl w:val="1"/>
          <w:numId w:val="7"/>
        </w:numPr>
        <w:rPr>
          <w:color w:val="000000"/>
          <w:sz w:val="22"/>
          <w:szCs w:val="22"/>
        </w:rPr>
      </w:pPr>
      <w:r w:rsidRPr="002F0F28">
        <w:rPr>
          <w:color w:val="000000"/>
          <w:sz w:val="22"/>
          <w:szCs w:val="22"/>
        </w:rPr>
        <w:t>.</w:t>
      </w:r>
    </w:p>
    <w:p w14:paraId="69C28C9D" w14:textId="77777777" w:rsidR="00D23ED9" w:rsidRPr="002F0F28" w:rsidRDefault="00D23ED9" w:rsidP="00F06D6E">
      <w:pPr>
        <w:rPr>
          <w:b/>
          <w:color w:val="000000"/>
          <w:sz w:val="22"/>
          <w:szCs w:val="22"/>
        </w:rPr>
      </w:pPr>
    </w:p>
    <w:p w14:paraId="67994963" w14:textId="77777777" w:rsidR="008B5558" w:rsidRPr="002F0F28" w:rsidRDefault="008B5558" w:rsidP="008B5558">
      <w:pPr>
        <w:numPr>
          <w:ilvl w:val="0"/>
          <w:numId w:val="7"/>
        </w:numPr>
        <w:tabs>
          <w:tab w:val="left" w:pos="1440"/>
        </w:tabs>
        <w:jc w:val="both"/>
        <w:rPr>
          <w:color w:val="000000"/>
          <w:sz w:val="22"/>
          <w:szCs w:val="22"/>
        </w:rPr>
      </w:pPr>
      <w:r w:rsidRPr="002F0F28">
        <w:rPr>
          <w:i/>
          <w:color w:val="FF0000"/>
          <w:sz w:val="22"/>
          <w:szCs w:val="22"/>
          <w:u w:val="single"/>
        </w:rPr>
        <w:t>Use item B above</w:t>
      </w:r>
      <w:r w:rsidRPr="002F0F28">
        <w:rPr>
          <w:color w:val="FF0000"/>
          <w:sz w:val="22"/>
          <w:szCs w:val="22"/>
        </w:rPr>
        <w:t>- Describe</w:t>
      </w:r>
      <w:r w:rsidRPr="002F0F28">
        <w:rPr>
          <w:color w:val="000000"/>
          <w:sz w:val="22"/>
          <w:szCs w:val="22"/>
        </w:rPr>
        <w:t>.   This accountability includes such essential tasks as:</w:t>
      </w:r>
    </w:p>
    <w:p w14:paraId="7EA13972" w14:textId="77777777" w:rsidR="008B5558" w:rsidRPr="002F0F28" w:rsidRDefault="008B5558" w:rsidP="008B5558">
      <w:pPr>
        <w:numPr>
          <w:ilvl w:val="1"/>
          <w:numId w:val="7"/>
        </w:numPr>
        <w:rPr>
          <w:color w:val="000000"/>
          <w:sz w:val="22"/>
          <w:szCs w:val="22"/>
        </w:rPr>
      </w:pPr>
    </w:p>
    <w:p w14:paraId="0A25CC7E" w14:textId="77777777" w:rsidR="008B5558" w:rsidRPr="002F0F28" w:rsidRDefault="008B5558" w:rsidP="008B5558">
      <w:pPr>
        <w:numPr>
          <w:ilvl w:val="1"/>
          <w:numId w:val="7"/>
        </w:numPr>
        <w:rPr>
          <w:color w:val="000000"/>
          <w:sz w:val="22"/>
          <w:szCs w:val="22"/>
        </w:rPr>
      </w:pPr>
    </w:p>
    <w:p w14:paraId="6722BDD6" w14:textId="77777777" w:rsidR="008B5558" w:rsidRPr="002F0F28" w:rsidRDefault="008B5558" w:rsidP="008B5558">
      <w:pPr>
        <w:numPr>
          <w:ilvl w:val="1"/>
          <w:numId w:val="7"/>
        </w:numPr>
        <w:rPr>
          <w:color w:val="000000"/>
          <w:sz w:val="22"/>
          <w:szCs w:val="22"/>
        </w:rPr>
      </w:pPr>
    </w:p>
    <w:p w14:paraId="3AD9A032" w14:textId="77777777" w:rsidR="008B5558" w:rsidRPr="002F0F28" w:rsidRDefault="008B5558" w:rsidP="008B5558">
      <w:pPr>
        <w:numPr>
          <w:ilvl w:val="1"/>
          <w:numId w:val="7"/>
        </w:numPr>
        <w:rPr>
          <w:color w:val="000000"/>
          <w:sz w:val="22"/>
          <w:szCs w:val="22"/>
        </w:rPr>
      </w:pPr>
      <w:r w:rsidRPr="002F0F28">
        <w:rPr>
          <w:color w:val="000000"/>
          <w:sz w:val="22"/>
          <w:szCs w:val="22"/>
        </w:rPr>
        <w:t>.</w:t>
      </w:r>
    </w:p>
    <w:p w14:paraId="49E375C1" w14:textId="77777777" w:rsidR="008B5558" w:rsidRPr="002F0F28" w:rsidRDefault="008B5558" w:rsidP="00F06D6E">
      <w:pPr>
        <w:rPr>
          <w:b/>
          <w:color w:val="000000"/>
          <w:sz w:val="22"/>
          <w:szCs w:val="22"/>
        </w:rPr>
      </w:pPr>
    </w:p>
    <w:p w14:paraId="362953EA" w14:textId="77777777" w:rsidR="008B5558" w:rsidRPr="002F0F28" w:rsidRDefault="008B5558" w:rsidP="008B5558">
      <w:pPr>
        <w:numPr>
          <w:ilvl w:val="0"/>
          <w:numId w:val="7"/>
        </w:numPr>
        <w:tabs>
          <w:tab w:val="left" w:pos="1440"/>
        </w:tabs>
        <w:jc w:val="both"/>
        <w:rPr>
          <w:color w:val="000000"/>
          <w:sz w:val="22"/>
          <w:szCs w:val="22"/>
        </w:rPr>
      </w:pPr>
      <w:r w:rsidRPr="002F0F28">
        <w:rPr>
          <w:i/>
          <w:color w:val="FF0000"/>
          <w:sz w:val="22"/>
          <w:szCs w:val="22"/>
          <w:u w:val="single"/>
        </w:rPr>
        <w:t>Use item C above</w:t>
      </w:r>
      <w:r w:rsidRPr="002F0F28">
        <w:rPr>
          <w:color w:val="FF0000"/>
          <w:sz w:val="22"/>
          <w:szCs w:val="22"/>
        </w:rPr>
        <w:t>- Describe</w:t>
      </w:r>
      <w:r w:rsidRPr="002F0F28">
        <w:rPr>
          <w:color w:val="000000"/>
          <w:sz w:val="22"/>
          <w:szCs w:val="22"/>
        </w:rPr>
        <w:t>.   This accountability includes such essential tasks as:</w:t>
      </w:r>
    </w:p>
    <w:p w14:paraId="6A8519F0" w14:textId="77777777" w:rsidR="008B5558" w:rsidRPr="002F0F28" w:rsidRDefault="008B5558" w:rsidP="008B5558">
      <w:pPr>
        <w:numPr>
          <w:ilvl w:val="1"/>
          <w:numId w:val="7"/>
        </w:numPr>
        <w:rPr>
          <w:color w:val="000000"/>
          <w:sz w:val="22"/>
          <w:szCs w:val="22"/>
        </w:rPr>
      </w:pPr>
    </w:p>
    <w:p w14:paraId="0F40F58A" w14:textId="77777777" w:rsidR="008B5558" w:rsidRPr="002F0F28" w:rsidRDefault="008B5558" w:rsidP="008B5558">
      <w:pPr>
        <w:numPr>
          <w:ilvl w:val="1"/>
          <w:numId w:val="7"/>
        </w:numPr>
        <w:rPr>
          <w:color w:val="000000"/>
          <w:sz w:val="22"/>
          <w:szCs w:val="22"/>
        </w:rPr>
      </w:pPr>
    </w:p>
    <w:p w14:paraId="4A187172" w14:textId="77777777" w:rsidR="008B5558" w:rsidRPr="002F0F28" w:rsidRDefault="008B5558" w:rsidP="008B5558">
      <w:pPr>
        <w:numPr>
          <w:ilvl w:val="1"/>
          <w:numId w:val="7"/>
        </w:numPr>
        <w:rPr>
          <w:color w:val="000000"/>
          <w:sz w:val="22"/>
          <w:szCs w:val="22"/>
        </w:rPr>
      </w:pPr>
    </w:p>
    <w:p w14:paraId="26C4F2BD" w14:textId="77777777" w:rsidR="008B5558" w:rsidRPr="002F0F28" w:rsidRDefault="008B5558" w:rsidP="008B5558">
      <w:pPr>
        <w:numPr>
          <w:ilvl w:val="1"/>
          <w:numId w:val="7"/>
        </w:numPr>
        <w:rPr>
          <w:color w:val="000000"/>
          <w:sz w:val="22"/>
          <w:szCs w:val="22"/>
        </w:rPr>
      </w:pPr>
      <w:r w:rsidRPr="002F0F28">
        <w:rPr>
          <w:color w:val="000000"/>
          <w:sz w:val="22"/>
          <w:szCs w:val="22"/>
        </w:rPr>
        <w:t>.</w:t>
      </w:r>
    </w:p>
    <w:p w14:paraId="2F3DE330" w14:textId="6B1928FD" w:rsidR="008B5558" w:rsidRDefault="008B5558" w:rsidP="00F06D6E">
      <w:pPr>
        <w:rPr>
          <w:b/>
          <w:color w:val="000000"/>
          <w:sz w:val="22"/>
          <w:szCs w:val="22"/>
        </w:rPr>
      </w:pPr>
    </w:p>
    <w:p w14:paraId="3F466261" w14:textId="77777777" w:rsidR="006564BD" w:rsidRDefault="006564BD" w:rsidP="00F06D6E">
      <w:pPr>
        <w:rPr>
          <w:b/>
          <w:color w:val="000000"/>
          <w:sz w:val="22"/>
          <w:szCs w:val="22"/>
        </w:rPr>
      </w:pPr>
    </w:p>
    <w:p w14:paraId="0A0B9298" w14:textId="7903910E" w:rsidR="006564BD" w:rsidRDefault="006564BD" w:rsidP="00F06D6E">
      <w:pPr>
        <w:rPr>
          <w:b/>
          <w:color w:val="000000"/>
          <w:sz w:val="22"/>
          <w:szCs w:val="22"/>
        </w:rPr>
      </w:pPr>
    </w:p>
    <w:p w14:paraId="18E0BD00" w14:textId="29C87BCC" w:rsidR="006564BD" w:rsidRDefault="006564BD" w:rsidP="00F06D6E">
      <w:pPr>
        <w:rPr>
          <w:b/>
          <w:color w:val="000000"/>
          <w:sz w:val="22"/>
          <w:szCs w:val="22"/>
        </w:rPr>
      </w:pPr>
    </w:p>
    <w:p w14:paraId="0B420107" w14:textId="58AA3443" w:rsidR="006564BD" w:rsidRDefault="006564BD" w:rsidP="00F06D6E">
      <w:pPr>
        <w:rPr>
          <w:b/>
          <w:color w:val="000000"/>
          <w:sz w:val="22"/>
          <w:szCs w:val="22"/>
        </w:rPr>
      </w:pPr>
    </w:p>
    <w:p w14:paraId="14A3DE49" w14:textId="77777777" w:rsidR="006564BD" w:rsidRPr="002F0F28" w:rsidRDefault="006564BD" w:rsidP="00F06D6E">
      <w:pPr>
        <w:rPr>
          <w:b/>
          <w:color w:val="000000"/>
          <w:sz w:val="22"/>
          <w:szCs w:val="22"/>
        </w:rPr>
      </w:pPr>
    </w:p>
    <w:p w14:paraId="744171F0" w14:textId="77777777" w:rsidR="00025E85" w:rsidRPr="002F0F28" w:rsidRDefault="00025E85" w:rsidP="00025E85">
      <w:pPr>
        <w:rPr>
          <w:b/>
          <w:color w:val="000000"/>
          <w:sz w:val="22"/>
          <w:szCs w:val="22"/>
          <w:u w:val="single"/>
        </w:rPr>
      </w:pPr>
      <w:bookmarkStart w:id="8" w:name="_Hlk50556318"/>
      <w:bookmarkStart w:id="9" w:name="_Hlk70413879"/>
      <w:r w:rsidRPr="002F0F28">
        <w:rPr>
          <w:b/>
          <w:color w:val="000000"/>
          <w:sz w:val="22"/>
          <w:szCs w:val="22"/>
          <w:u w:val="single"/>
        </w:rPr>
        <w:t>PROFESSIONAL PARTICIPATION AND DEVELOPMENT</w:t>
      </w:r>
    </w:p>
    <w:p w14:paraId="0DBD0BA9" w14:textId="77777777" w:rsidR="00025E85" w:rsidRPr="002F0F28" w:rsidRDefault="00025E85" w:rsidP="00025E85">
      <w:pPr>
        <w:jc w:val="both"/>
        <w:rPr>
          <w:color w:val="000000"/>
          <w:sz w:val="22"/>
          <w:szCs w:val="22"/>
        </w:rPr>
      </w:pPr>
      <w:r w:rsidRPr="002F0F28">
        <w:rPr>
          <w:color w:val="000000"/>
          <w:sz w:val="22"/>
          <w:szCs w:val="22"/>
        </w:rPr>
        <w:t xml:space="preserve">In addition to the accountabilities listed above, the </w:t>
      </w:r>
      <w:r w:rsidR="00387EC4" w:rsidRPr="002F0F28">
        <w:rPr>
          <w:color w:val="000000"/>
          <w:sz w:val="22"/>
          <w:szCs w:val="22"/>
        </w:rPr>
        <w:t>incumbent</w:t>
      </w:r>
      <w:r w:rsidRPr="002F0F28">
        <w:rPr>
          <w:color w:val="000000"/>
          <w:sz w:val="22"/>
          <w:szCs w:val="22"/>
        </w:rPr>
        <w:t xml:space="preserve"> is required to carry out the essential duties of:</w:t>
      </w:r>
    </w:p>
    <w:p w14:paraId="28751575" w14:textId="77777777" w:rsidR="00025E85" w:rsidRPr="002F0F28" w:rsidRDefault="00025E85" w:rsidP="00025E85">
      <w:pPr>
        <w:jc w:val="both"/>
        <w:rPr>
          <w:color w:val="000000"/>
          <w:sz w:val="22"/>
          <w:szCs w:val="22"/>
        </w:rPr>
      </w:pPr>
    </w:p>
    <w:p w14:paraId="2EC4F2C9" w14:textId="77777777" w:rsidR="00025E85" w:rsidRPr="002F0F28" w:rsidRDefault="00025E85" w:rsidP="00025E85">
      <w:pPr>
        <w:numPr>
          <w:ilvl w:val="0"/>
          <w:numId w:val="2"/>
        </w:numPr>
        <w:jc w:val="both"/>
        <w:rPr>
          <w:color w:val="000000"/>
          <w:sz w:val="22"/>
          <w:szCs w:val="22"/>
        </w:rPr>
      </w:pPr>
      <w:r w:rsidRPr="002F0F28">
        <w:rPr>
          <w:color w:val="000000"/>
          <w:sz w:val="22"/>
          <w:szCs w:val="22"/>
        </w:rPr>
        <w:t>Attendance and participation at convocation, commencement and honors ceremonies;</w:t>
      </w:r>
    </w:p>
    <w:p w14:paraId="54A2D538" w14:textId="77777777" w:rsidR="00025E85" w:rsidRPr="002F0F28" w:rsidRDefault="00025E85" w:rsidP="00025E85">
      <w:pPr>
        <w:numPr>
          <w:ilvl w:val="0"/>
          <w:numId w:val="2"/>
        </w:numPr>
        <w:jc w:val="both"/>
        <w:rPr>
          <w:color w:val="000000"/>
          <w:sz w:val="22"/>
          <w:szCs w:val="22"/>
        </w:rPr>
      </w:pPr>
      <w:r w:rsidRPr="002F0F28">
        <w:rPr>
          <w:color w:val="000000"/>
          <w:sz w:val="22"/>
          <w:szCs w:val="22"/>
        </w:rPr>
        <w:t>Service on assigned committees and task forces;</w:t>
      </w:r>
    </w:p>
    <w:p w14:paraId="05DABB23" w14:textId="77777777" w:rsidR="00025E85" w:rsidRPr="002F0F28" w:rsidRDefault="00025E85" w:rsidP="00025E85">
      <w:pPr>
        <w:numPr>
          <w:ilvl w:val="0"/>
          <w:numId w:val="2"/>
        </w:numPr>
        <w:jc w:val="both"/>
        <w:rPr>
          <w:color w:val="000000"/>
          <w:sz w:val="22"/>
          <w:szCs w:val="22"/>
        </w:rPr>
      </w:pPr>
      <w:r w:rsidRPr="002F0F28">
        <w:rPr>
          <w:color w:val="000000"/>
          <w:sz w:val="22"/>
          <w:szCs w:val="22"/>
        </w:rPr>
        <w:t>Attendance and participation at, committee, staff, informational and professional meetings.</w:t>
      </w:r>
    </w:p>
    <w:p w14:paraId="3349CF82" w14:textId="77777777" w:rsidR="00025E85" w:rsidRPr="002F0F28" w:rsidRDefault="00025E85" w:rsidP="00025E85">
      <w:pPr>
        <w:jc w:val="both"/>
        <w:rPr>
          <w:color w:val="000000"/>
          <w:sz w:val="22"/>
          <w:szCs w:val="22"/>
        </w:rPr>
      </w:pPr>
    </w:p>
    <w:p w14:paraId="31AA84FF" w14:textId="77777777" w:rsidR="00025E85" w:rsidRPr="002F0F28" w:rsidRDefault="00B75CE3" w:rsidP="00025E85">
      <w:pPr>
        <w:jc w:val="both"/>
        <w:rPr>
          <w:color w:val="FF0000"/>
          <w:sz w:val="22"/>
          <w:szCs w:val="22"/>
        </w:rPr>
      </w:pPr>
      <w:r w:rsidRPr="002F0F28">
        <w:rPr>
          <w:color w:val="FF0000"/>
          <w:sz w:val="22"/>
          <w:szCs w:val="22"/>
        </w:rPr>
        <w:t>Describe.</w:t>
      </w:r>
    </w:p>
    <w:p w14:paraId="75BCEB26" w14:textId="77777777" w:rsidR="00025E85" w:rsidRPr="002F0F28" w:rsidRDefault="00025E85" w:rsidP="00025E85">
      <w:pPr>
        <w:jc w:val="both"/>
        <w:rPr>
          <w:color w:val="000000"/>
          <w:sz w:val="22"/>
          <w:szCs w:val="22"/>
        </w:rPr>
      </w:pPr>
    </w:p>
    <w:bookmarkEnd w:id="8"/>
    <w:p w14:paraId="4D4438E7" w14:textId="09722F55" w:rsidR="00FA4FB1" w:rsidRPr="002F0F28" w:rsidRDefault="00E762D5" w:rsidP="00FA4FB1">
      <w:pPr>
        <w:rPr>
          <w:sz w:val="22"/>
          <w:szCs w:val="22"/>
        </w:rPr>
      </w:pPr>
      <w:r w:rsidRPr="002F0F28">
        <w:rPr>
          <w:b/>
          <w:color w:val="000000"/>
          <w:sz w:val="22"/>
          <w:szCs w:val="22"/>
          <w:u w:val="single"/>
        </w:rPr>
        <w:t>QUALIFICATIONS</w:t>
      </w:r>
      <w:r w:rsidR="00CF4FB3" w:rsidRPr="002F0F28">
        <w:rPr>
          <w:b/>
          <w:color w:val="000000"/>
          <w:sz w:val="22"/>
          <w:szCs w:val="22"/>
          <w:u w:val="single"/>
        </w:rPr>
        <w:t>:</w:t>
      </w:r>
      <w:r w:rsidRPr="002F0F28">
        <w:rPr>
          <w:b/>
          <w:color w:val="000000"/>
          <w:sz w:val="22"/>
          <w:szCs w:val="22"/>
          <w:u w:val="single"/>
        </w:rPr>
        <w:t xml:space="preserve"> </w:t>
      </w:r>
      <w:bookmarkStart w:id="10" w:name="_Hlk50556030"/>
      <w:r w:rsidR="00E14A63" w:rsidRPr="002F0F28">
        <w:rPr>
          <w:b/>
          <w:color w:val="000000"/>
          <w:sz w:val="22"/>
          <w:szCs w:val="22"/>
          <w:u w:val="single"/>
        </w:rPr>
        <w:br/>
      </w:r>
      <w:r w:rsidR="00FA4FB1" w:rsidRPr="002F0F28">
        <w:rPr>
          <w:sz w:val="22"/>
          <w:szCs w:val="22"/>
        </w:rPr>
        <w:t>Incumbents must possess proven ability to effectively work with a culturally, linguistically, and ethnically diverse faculty, staff, and student</w:t>
      </w:r>
      <w:r w:rsidR="003D1D3C">
        <w:rPr>
          <w:sz w:val="22"/>
          <w:szCs w:val="22"/>
        </w:rPr>
        <w:t>s</w:t>
      </w:r>
      <w:r w:rsidR="00FA4FB1" w:rsidRPr="002F0F28">
        <w:rPr>
          <w:sz w:val="22"/>
          <w:szCs w:val="22"/>
        </w:rPr>
        <w:t>. They are expected to have excellent oral and written communication skills along with strong </w:t>
      </w:r>
      <w:r w:rsidR="00C569E7">
        <w:rPr>
          <w:sz w:val="22"/>
          <w:szCs w:val="22"/>
        </w:rPr>
        <w:t>i</w:t>
      </w:r>
      <w:r w:rsidR="00FA4FB1" w:rsidRPr="002F0F28">
        <w:rPr>
          <w:sz w:val="22"/>
          <w:szCs w:val="22"/>
        </w:rPr>
        <w:t>nformation technology literacy skills such as Microsoft Office (Word, Excel, Outlook, Teams etc.)</w:t>
      </w:r>
      <w:r w:rsidR="0019526B">
        <w:rPr>
          <w:sz w:val="22"/>
          <w:szCs w:val="22"/>
        </w:rPr>
        <w:t>.</w:t>
      </w:r>
      <w:r w:rsidR="00FA4FB1" w:rsidRPr="002F0F28">
        <w:rPr>
          <w:sz w:val="22"/>
          <w:szCs w:val="22"/>
          <w:shd w:val="clear" w:color="auto" w:fill="FFFFFF"/>
        </w:rPr>
        <w:t xml:space="preserve"> </w:t>
      </w:r>
      <w:r w:rsidR="00FA4FB1" w:rsidRPr="002F0F28">
        <w:rPr>
          <w:sz w:val="22"/>
          <w:szCs w:val="22"/>
        </w:rPr>
        <w:t>Incumbents are required to have demonstrated advanced knowledge and abilities in the following:</w:t>
      </w:r>
    </w:p>
    <w:bookmarkEnd w:id="9"/>
    <w:bookmarkEnd w:id="10"/>
    <w:p w14:paraId="7399539E" w14:textId="77777777" w:rsidR="00E762D5" w:rsidRPr="002F0F28" w:rsidRDefault="00E762D5" w:rsidP="00E762D5">
      <w:pPr>
        <w:jc w:val="both"/>
        <w:rPr>
          <w:color w:val="000000"/>
          <w:sz w:val="22"/>
          <w:szCs w:val="22"/>
        </w:rPr>
      </w:pPr>
    </w:p>
    <w:p w14:paraId="5C29BD85" w14:textId="77777777" w:rsidR="00E762D5" w:rsidRPr="002F0F28" w:rsidRDefault="00B75CE3" w:rsidP="00E762D5">
      <w:pPr>
        <w:numPr>
          <w:ilvl w:val="0"/>
          <w:numId w:val="3"/>
        </w:numPr>
        <w:jc w:val="both"/>
        <w:rPr>
          <w:color w:val="000000"/>
          <w:sz w:val="22"/>
          <w:szCs w:val="22"/>
        </w:rPr>
      </w:pPr>
      <w:r w:rsidRPr="002F0F28">
        <w:rPr>
          <w:color w:val="FF0000"/>
          <w:sz w:val="22"/>
          <w:szCs w:val="22"/>
        </w:rPr>
        <w:t>Describe</w:t>
      </w:r>
      <w:r w:rsidR="00E762D5" w:rsidRPr="002F0F28">
        <w:rPr>
          <w:color w:val="000000"/>
          <w:sz w:val="22"/>
          <w:szCs w:val="22"/>
        </w:rPr>
        <w:t xml:space="preserve"> </w:t>
      </w:r>
    </w:p>
    <w:p w14:paraId="48589186" w14:textId="77777777" w:rsidR="00E762D5" w:rsidRPr="002F0F28" w:rsidRDefault="00B75CE3" w:rsidP="00E762D5">
      <w:pPr>
        <w:numPr>
          <w:ilvl w:val="0"/>
          <w:numId w:val="3"/>
        </w:numPr>
        <w:jc w:val="both"/>
        <w:rPr>
          <w:color w:val="000000"/>
          <w:sz w:val="22"/>
          <w:szCs w:val="22"/>
        </w:rPr>
      </w:pPr>
      <w:r w:rsidRPr="002F0F28">
        <w:rPr>
          <w:color w:val="FF0000"/>
          <w:sz w:val="22"/>
          <w:szCs w:val="22"/>
        </w:rPr>
        <w:t>Describe</w:t>
      </w:r>
    </w:p>
    <w:p w14:paraId="08D3A557" w14:textId="77777777" w:rsidR="00E762D5" w:rsidRPr="002F0F28" w:rsidRDefault="00B75CE3" w:rsidP="00E762D5">
      <w:pPr>
        <w:numPr>
          <w:ilvl w:val="0"/>
          <w:numId w:val="3"/>
        </w:numPr>
        <w:jc w:val="both"/>
        <w:rPr>
          <w:color w:val="000000"/>
          <w:sz w:val="22"/>
          <w:szCs w:val="22"/>
        </w:rPr>
      </w:pPr>
      <w:r w:rsidRPr="002F0F28">
        <w:rPr>
          <w:color w:val="FF0000"/>
          <w:sz w:val="22"/>
          <w:szCs w:val="22"/>
        </w:rPr>
        <w:t>Describe</w:t>
      </w:r>
    </w:p>
    <w:p w14:paraId="14C2E07E" w14:textId="77777777" w:rsidR="002F0F28" w:rsidRPr="002F0F28" w:rsidRDefault="002F0F28" w:rsidP="002F0F28">
      <w:pPr>
        <w:jc w:val="both"/>
        <w:rPr>
          <w:sz w:val="22"/>
          <w:szCs w:val="22"/>
        </w:rPr>
      </w:pPr>
    </w:p>
    <w:p w14:paraId="56FABB89" w14:textId="5EE510D0" w:rsidR="002F0F28" w:rsidRPr="002F0F28" w:rsidRDefault="002F0F28" w:rsidP="002F0F28">
      <w:pPr>
        <w:jc w:val="both"/>
        <w:rPr>
          <w:sz w:val="22"/>
          <w:szCs w:val="22"/>
        </w:rPr>
      </w:pPr>
      <w:r w:rsidRPr="002F0F28">
        <w:rPr>
          <w:sz w:val="22"/>
          <w:szCs w:val="22"/>
        </w:rPr>
        <w:t xml:space="preserve">These skills and abilities typically are acquired through a combination of education, training and experience which would include a </w:t>
      </w:r>
      <w:r w:rsidRPr="002F0F28">
        <w:rPr>
          <w:color w:val="FF0000"/>
          <w:sz w:val="22"/>
          <w:szCs w:val="22"/>
        </w:rPr>
        <w:t>(complete)</w:t>
      </w:r>
      <w:r w:rsidRPr="002F0F28">
        <w:rPr>
          <w:sz w:val="22"/>
          <w:szCs w:val="22"/>
        </w:rPr>
        <w:t xml:space="preserve">’s degree in an appropriately related field together with </w:t>
      </w:r>
      <w:r w:rsidRPr="002F0F28">
        <w:rPr>
          <w:color w:val="FF0000"/>
          <w:sz w:val="22"/>
          <w:szCs w:val="22"/>
        </w:rPr>
        <w:t>(complete) years</w:t>
      </w:r>
      <w:r w:rsidRPr="002F0F28">
        <w:rPr>
          <w:sz w:val="22"/>
          <w:szCs w:val="22"/>
        </w:rPr>
        <w:t xml:space="preserve"> of related experience; or a combination of education, training and experience which would lead to the competencies required for successful performance of the position’s essential duties.</w:t>
      </w:r>
    </w:p>
    <w:p w14:paraId="6E7B37C2" w14:textId="77777777" w:rsidR="00DB1E37" w:rsidRPr="002F0F28" w:rsidRDefault="00DB1E37" w:rsidP="00F06D6E">
      <w:pPr>
        <w:rPr>
          <w:color w:val="000000"/>
          <w:sz w:val="22"/>
          <w:szCs w:val="22"/>
        </w:rPr>
      </w:pPr>
    </w:p>
    <w:p w14:paraId="0816FE9F" w14:textId="77777777" w:rsidR="00DB1E37" w:rsidRPr="002F0F28" w:rsidRDefault="00DB1E37" w:rsidP="00DB1E37">
      <w:pPr>
        <w:tabs>
          <w:tab w:val="left" w:pos="-720"/>
        </w:tabs>
        <w:suppressAutoHyphens/>
        <w:jc w:val="both"/>
        <w:rPr>
          <w:b/>
          <w:color w:val="000000"/>
          <w:spacing w:val="-3"/>
          <w:sz w:val="22"/>
          <w:szCs w:val="22"/>
          <w:u w:val="single"/>
        </w:rPr>
      </w:pPr>
      <w:bookmarkStart w:id="11" w:name="_Hlk50556066"/>
      <w:r w:rsidRPr="002F0F28">
        <w:rPr>
          <w:b/>
          <w:color w:val="000000"/>
          <w:spacing w:val="-3"/>
          <w:sz w:val="22"/>
          <w:szCs w:val="22"/>
          <w:u w:val="single"/>
        </w:rPr>
        <w:t>WORK ENVIRONMENT</w:t>
      </w:r>
    </w:p>
    <w:p w14:paraId="7532D806" w14:textId="77777777" w:rsidR="00DB1E37" w:rsidRPr="002F0F28" w:rsidRDefault="00DB1E37" w:rsidP="002F0F28">
      <w:pPr>
        <w:jc w:val="both"/>
        <w:rPr>
          <w:color w:val="000000"/>
          <w:sz w:val="22"/>
          <w:szCs w:val="22"/>
        </w:rPr>
      </w:pPr>
      <w:r w:rsidRPr="002F0F28">
        <w:rPr>
          <w:color w:val="000000"/>
          <w:sz w:val="22"/>
          <w:szCs w:val="22"/>
        </w:rPr>
        <w:t xml:space="preserve">The </w:t>
      </w:r>
      <w:r w:rsidR="00387EC4" w:rsidRPr="002F0F28">
        <w:rPr>
          <w:color w:val="000000"/>
          <w:sz w:val="22"/>
          <w:szCs w:val="22"/>
        </w:rPr>
        <w:t xml:space="preserve">incumbent </w:t>
      </w:r>
      <w:r w:rsidRPr="002F0F28">
        <w:rPr>
          <w:color w:val="000000"/>
          <w:sz w:val="22"/>
          <w:szCs w:val="22"/>
        </w:rPr>
        <w:t xml:space="preserve">typically performs work in offices, conference rooms and in locations where groups of students, faculty and staff gather.  The work does not, normally, involve any significant physical effort.  The </w:t>
      </w:r>
      <w:r w:rsidR="00387EC4" w:rsidRPr="002F0F28">
        <w:rPr>
          <w:color w:val="000000"/>
          <w:sz w:val="22"/>
          <w:szCs w:val="22"/>
        </w:rPr>
        <w:t xml:space="preserve">incumbent </w:t>
      </w:r>
      <w:r w:rsidRPr="002F0F28">
        <w:rPr>
          <w:color w:val="000000"/>
          <w:sz w:val="22"/>
          <w:szCs w:val="22"/>
        </w:rPr>
        <w:t xml:space="preserve">may travel to public sites to make presentations as well as travel to regional or central meetings and conferences.  </w:t>
      </w:r>
      <w:bookmarkEnd w:id="11"/>
    </w:p>
    <w:sectPr w:rsidR="00DB1E37" w:rsidRPr="002F0F28" w:rsidSect="006564BD">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74BC" w14:textId="77777777" w:rsidR="00767407" w:rsidRDefault="00767407" w:rsidP="00B04EF4">
      <w:r>
        <w:separator/>
      </w:r>
    </w:p>
  </w:endnote>
  <w:endnote w:type="continuationSeparator" w:id="0">
    <w:p w14:paraId="5DAAA756" w14:textId="77777777" w:rsidR="00767407" w:rsidRDefault="00767407" w:rsidP="00B0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466D" w14:textId="4813B4BE" w:rsidR="00B04EF4" w:rsidRDefault="00B04EF4">
    <w:pPr>
      <w:pStyle w:val="Footer"/>
    </w:pPr>
    <w:r>
      <w:t>Rev. 4/30/21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C6DF" w14:textId="77777777" w:rsidR="00767407" w:rsidRDefault="00767407" w:rsidP="00B04EF4">
      <w:r>
        <w:separator/>
      </w:r>
    </w:p>
  </w:footnote>
  <w:footnote w:type="continuationSeparator" w:id="0">
    <w:p w14:paraId="69BE88C0" w14:textId="77777777" w:rsidR="00767407" w:rsidRDefault="00767407" w:rsidP="00B04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EB1104"/>
    <w:multiLevelType w:val="hybridMultilevel"/>
    <w:tmpl w:val="AE42BD44"/>
    <w:lvl w:ilvl="0" w:tplc="04090015">
      <w:start w:val="1"/>
      <w:numFmt w:val="upperLetter"/>
      <w:lvlText w:val="%1."/>
      <w:lvlJc w:val="left"/>
      <w:pPr>
        <w:tabs>
          <w:tab w:val="num" w:pos="720"/>
        </w:tabs>
        <w:ind w:left="720" w:hanging="360"/>
      </w:pPr>
    </w:lvl>
    <w:lvl w:ilvl="1" w:tplc="1EC01800">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316F6"/>
    <w:multiLevelType w:val="hybridMultilevel"/>
    <w:tmpl w:val="2D404B5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C0280"/>
    <w:multiLevelType w:val="multilevel"/>
    <w:tmpl w:val="83B8CD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E52FE3"/>
    <w:multiLevelType w:val="hybridMultilevel"/>
    <w:tmpl w:val="83B8CD8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C2BFD"/>
    <w:multiLevelType w:val="hybridMultilevel"/>
    <w:tmpl w:val="A7BA1D1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8435D5"/>
    <w:multiLevelType w:val="hybridMultilevel"/>
    <w:tmpl w:val="BF56BF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31795997">
    <w:abstractNumId w:val="6"/>
  </w:num>
  <w:num w:numId="2" w16cid:durableId="209258060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432165816">
    <w:abstractNumId w:val="5"/>
  </w:num>
  <w:num w:numId="4" w16cid:durableId="82990372">
    <w:abstractNumId w:val="4"/>
  </w:num>
  <w:num w:numId="5" w16cid:durableId="405804429">
    <w:abstractNumId w:val="3"/>
  </w:num>
  <w:num w:numId="6" w16cid:durableId="1319770368">
    <w:abstractNumId w:val="2"/>
  </w:num>
  <w:num w:numId="7" w16cid:durableId="815418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D6E"/>
    <w:rsid w:val="00025E85"/>
    <w:rsid w:val="000963FD"/>
    <w:rsid w:val="000A1FD4"/>
    <w:rsid w:val="0012462E"/>
    <w:rsid w:val="00181F53"/>
    <w:rsid w:val="0019526B"/>
    <w:rsid w:val="00257D8A"/>
    <w:rsid w:val="0026632A"/>
    <w:rsid w:val="002A7D07"/>
    <w:rsid w:val="002B70CE"/>
    <w:rsid w:val="002C6FDB"/>
    <w:rsid w:val="002F0F28"/>
    <w:rsid w:val="00315CC5"/>
    <w:rsid w:val="00387EC4"/>
    <w:rsid w:val="003C2213"/>
    <w:rsid w:val="003D1D3C"/>
    <w:rsid w:val="003D7A70"/>
    <w:rsid w:val="0042200E"/>
    <w:rsid w:val="00442E14"/>
    <w:rsid w:val="00470137"/>
    <w:rsid w:val="004955B5"/>
    <w:rsid w:val="004C500C"/>
    <w:rsid w:val="00503720"/>
    <w:rsid w:val="0051619B"/>
    <w:rsid w:val="00584536"/>
    <w:rsid w:val="005B0695"/>
    <w:rsid w:val="006564BD"/>
    <w:rsid w:val="006B7D63"/>
    <w:rsid w:val="006E1F30"/>
    <w:rsid w:val="00706C4A"/>
    <w:rsid w:val="0073202F"/>
    <w:rsid w:val="00742132"/>
    <w:rsid w:val="00746F76"/>
    <w:rsid w:val="00757803"/>
    <w:rsid w:val="00766B0B"/>
    <w:rsid w:val="00767407"/>
    <w:rsid w:val="00785DC6"/>
    <w:rsid w:val="007E2DB4"/>
    <w:rsid w:val="0080139D"/>
    <w:rsid w:val="008819DD"/>
    <w:rsid w:val="008B5558"/>
    <w:rsid w:val="008B703F"/>
    <w:rsid w:val="00954BC7"/>
    <w:rsid w:val="00965462"/>
    <w:rsid w:val="009726C8"/>
    <w:rsid w:val="0097750A"/>
    <w:rsid w:val="009B78FF"/>
    <w:rsid w:val="00A07A16"/>
    <w:rsid w:val="00A96902"/>
    <w:rsid w:val="00A96E04"/>
    <w:rsid w:val="00AD1864"/>
    <w:rsid w:val="00AE16C6"/>
    <w:rsid w:val="00B04EF4"/>
    <w:rsid w:val="00B07DBA"/>
    <w:rsid w:val="00B4186D"/>
    <w:rsid w:val="00B75CE3"/>
    <w:rsid w:val="00C569E7"/>
    <w:rsid w:val="00CF4FB3"/>
    <w:rsid w:val="00D23ED9"/>
    <w:rsid w:val="00DA5F26"/>
    <w:rsid w:val="00DB1E37"/>
    <w:rsid w:val="00DC20A9"/>
    <w:rsid w:val="00DD06D8"/>
    <w:rsid w:val="00DD11F2"/>
    <w:rsid w:val="00E14A63"/>
    <w:rsid w:val="00E31F93"/>
    <w:rsid w:val="00E34E8C"/>
    <w:rsid w:val="00E7492B"/>
    <w:rsid w:val="00E762D5"/>
    <w:rsid w:val="00EB6CCD"/>
    <w:rsid w:val="00EE7EC1"/>
    <w:rsid w:val="00EF5E27"/>
    <w:rsid w:val="00F02E86"/>
    <w:rsid w:val="00F06D6E"/>
    <w:rsid w:val="00F875A2"/>
    <w:rsid w:val="00FA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C4B2D"/>
  <w15:chartTrackingRefBased/>
  <w15:docId w15:val="{6F6360F0-C94A-465D-935D-58DC0A77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536"/>
    <w:rPr>
      <w:sz w:val="24"/>
      <w:szCs w:val="24"/>
    </w:rPr>
  </w:style>
  <w:style w:type="paragraph" w:styleId="Heading1">
    <w:name w:val="heading 1"/>
    <w:basedOn w:val="Normal"/>
    <w:next w:val="Normal"/>
    <w:qFormat/>
    <w:rsid w:val="00025E85"/>
    <w:pPr>
      <w:keepNext/>
      <w:tabs>
        <w:tab w:val="left" w:pos="-720"/>
      </w:tabs>
      <w:suppressAutoHyphens/>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3ED9"/>
    <w:rPr>
      <w:rFonts w:ascii="Tahoma" w:hAnsi="Tahoma" w:cs="Tahoma"/>
      <w:sz w:val="16"/>
      <w:szCs w:val="16"/>
    </w:rPr>
  </w:style>
  <w:style w:type="paragraph" w:styleId="Title">
    <w:name w:val="Title"/>
    <w:basedOn w:val="Normal"/>
    <w:qFormat/>
    <w:rsid w:val="00025E85"/>
    <w:pPr>
      <w:jc w:val="center"/>
    </w:pPr>
    <w:rPr>
      <w:rFonts w:ascii="Arial" w:hAnsi="Arial"/>
      <w:b/>
      <w:szCs w:val="20"/>
    </w:rPr>
  </w:style>
  <w:style w:type="paragraph" w:styleId="BodyText">
    <w:name w:val="Body Text"/>
    <w:basedOn w:val="Normal"/>
    <w:rsid w:val="00025E85"/>
    <w:pPr>
      <w:jc w:val="both"/>
    </w:pPr>
    <w:rPr>
      <w:szCs w:val="20"/>
    </w:rPr>
  </w:style>
  <w:style w:type="paragraph" w:customStyle="1" w:styleId="pf0">
    <w:name w:val="pf0"/>
    <w:basedOn w:val="Normal"/>
    <w:rsid w:val="00E14A63"/>
    <w:pPr>
      <w:spacing w:before="100" w:beforeAutospacing="1" w:after="100" w:afterAutospacing="1"/>
    </w:pPr>
  </w:style>
  <w:style w:type="character" w:customStyle="1" w:styleId="cf01">
    <w:name w:val="cf01"/>
    <w:rsid w:val="00E14A63"/>
    <w:rPr>
      <w:rFonts w:ascii="Calibri" w:hAnsi="Calibri" w:cs="Calibri" w:hint="default"/>
      <w:sz w:val="22"/>
      <w:szCs w:val="22"/>
    </w:rPr>
  </w:style>
  <w:style w:type="paragraph" w:styleId="Header">
    <w:name w:val="header"/>
    <w:basedOn w:val="Normal"/>
    <w:link w:val="HeaderChar"/>
    <w:rsid w:val="00B04EF4"/>
    <w:pPr>
      <w:tabs>
        <w:tab w:val="center" w:pos="4680"/>
        <w:tab w:val="right" w:pos="9360"/>
      </w:tabs>
    </w:pPr>
  </w:style>
  <w:style w:type="character" w:customStyle="1" w:styleId="HeaderChar">
    <w:name w:val="Header Char"/>
    <w:link w:val="Header"/>
    <w:rsid w:val="00B04EF4"/>
    <w:rPr>
      <w:sz w:val="24"/>
      <w:szCs w:val="24"/>
    </w:rPr>
  </w:style>
  <w:style w:type="paragraph" w:styleId="Footer">
    <w:name w:val="footer"/>
    <w:basedOn w:val="Normal"/>
    <w:link w:val="FooterChar"/>
    <w:rsid w:val="00B04EF4"/>
    <w:pPr>
      <w:tabs>
        <w:tab w:val="center" w:pos="4680"/>
        <w:tab w:val="right" w:pos="9360"/>
      </w:tabs>
    </w:pPr>
  </w:style>
  <w:style w:type="character" w:customStyle="1" w:styleId="FooterChar">
    <w:name w:val="Footer Char"/>
    <w:link w:val="Footer"/>
    <w:rsid w:val="00B04E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2596">
      <w:bodyDiv w:val="1"/>
      <w:marLeft w:val="0"/>
      <w:marRight w:val="0"/>
      <w:marTop w:val="0"/>
      <w:marBottom w:val="0"/>
      <w:divBdr>
        <w:top w:val="none" w:sz="0" w:space="0" w:color="auto"/>
        <w:left w:val="none" w:sz="0" w:space="0" w:color="auto"/>
        <w:bottom w:val="none" w:sz="0" w:space="0" w:color="auto"/>
        <w:right w:val="none" w:sz="0" w:space="0" w:color="auto"/>
      </w:divBdr>
    </w:div>
    <w:div w:id="436371394">
      <w:bodyDiv w:val="1"/>
      <w:marLeft w:val="0"/>
      <w:marRight w:val="0"/>
      <w:marTop w:val="0"/>
      <w:marBottom w:val="0"/>
      <w:divBdr>
        <w:top w:val="none" w:sz="0" w:space="0" w:color="auto"/>
        <w:left w:val="none" w:sz="0" w:space="0" w:color="auto"/>
        <w:bottom w:val="none" w:sz="0" w:space="0" w:color="auto"/>
        <w:right w:val="none" w:sz="0" w:space="0" w:color="auto"/>
      </w:divBdr>
    </w:div>
    <w:div w:id="873883580">
      <w:bodyDiv w:val="1"/>
      <w:marLeft w:val="0"/>
      <w:marRight w:val="0"/>
      <w:marTop w:val="0"/>
      <w:marBottom w:val="0"/>
      <w:divBdr>
        <w:top w:val="none" w:sz="0" w:space="0" w:color="auto"/>
        <w:left w:val="none" w:sz="0" w:space="0" w:color="auto"/>
        <w:bottom w:val="none" w:sz="0" w:space="0" w:color="auto"/>
        <w:right w:val="none" w:sz="0" w:space="0" w:color="auto"/>
      </w:divBdr>
    </w:div>
    <w:div w:id="1357074065">
      <w:bodyDiv w:val="1"/>
      <w:marLeft w:val="0"/>
      <w:marRight w:val="0"/>
      <w:marTop w:val="0"/>
      <w:marBottom w:val="0"/>
      <w:divBdr>
        <w:top w:val="none" w:sz="0" w:space="0" w:color="auto"/>
        <w:left w:val="none" w:sz="0" w:space="0" w:color="auto"/>
        <w:bottom w:val="none" w:sz="0" w:space="0" w:color="auto"/>
        <w:right w:val="none" w:sz="0" w:space="0" w:color="auto"/>
      </w:divBdr>
    </w:div>
    <w:div w:id="1378317014">
      <w:bodyDiv w:val="1"/>
      <w:marLeft w:val="0"/>
      <w:marRight w:val="0"/>
      <w:marTop w:val="0"/>
      <w:marBottom w:val="0"/>
      <w:divBdr>
        <w:top w:val="none" w:sz="0" w:space="0" w:color="auto"/>
        <w:left w:val="none" w:sz="0" w:space="0" w:color="auto"/>
        <w:bottom w:val="none" w:sz="0" w:space="0" w:color="auto"/>
        <w:right w:val="none" w:sz="0" w:space="0" w:color="auto"/>
      </w:divBdr>
    </w:div>
    <w:div w:id="1523854837">
      <w:bodyDiv w:val="1"/>
      <w:marLeft w:val="0"/>
      <w:marRight w:val="0"/>
      <w:marTop w:val="0"/>
      <w:marBottom w:val="0"/>
      <w:divBdr>
        <w:top w:val="none" w:sz="0" w:space="0" w:color="auto"/>
        <w:left w:val="none" w:sz="0" w:space="0" w:color="auto"/>
        <w:bottom w:val="none" w:sz="0" w:space="0" w:color="auto"/>
        <w:right w:val="none" w:sz="0" w:space="0" w:color="auto"/>
      </w:divBdr>
    </w:div>
    <w:div w:id="1661806863">
      <w:bodyDiv w:val="1"/>
      <w:marLeft w:val="0"/>
      <w:marRight w:val="0"/>
      <w:marTop w:val="0"/>
      <w:marBottom w:val="0"/>
      <w:divBdr>
        <w:top w:val="none" w:sz="0" w:space="0" w:color="auto"/>
        <w:left w:val="none" w:sz="0" w:space="0" w:color="auto"/>
        <w:bottom w:val="none" w:sz="0" w:space="0" w:color="auto"/>
        <w:right w:val="none" w:sz="0" w:space="0" w:color="auto"/>
      </w:divBdr>
    </w:div>
    <w:div w:id="18724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0E24.B7701D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e283dc-ca08-4703-9750-1467779e645a">
      <Terms xmlns="http://schemas.microsoft.com/office/infopath/2007/PartnerControls"/>
    </lcf76f155ced4ddcb4097134ff3c332f>
    <TaxCatchAll xmlns="4f3ae3e2-6782-4882-ad67-fbc4b20141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85A82AE0283746B3A61DFF8E373F8F" ma:contentTypeVersion="12" ma:contentTypeDescription="Create a new document." ma:contentTypeScope="" ma:versionID="d60095266c89978569d6a8e281a15c64">
  <xsd:schema xmlns:xsd="http://www.w3.org/2001/XMLSchema" xmlns:xs="http://www.w3.org/2001/XMLSchema" xmlns:p="http://schemas.microsoft.com/office/2006/metadata/properties" xmlns:ns2="eee283dc-ca08-4703-9750-1467779e645a" xmlns:ns3="4f3ae3e2-6782-4882-ad67-fbc4b2014177" targetNamespace="http://schemas.microsoft.com/office/2006/metadata/properties" ma:root="true" ma:fieldsID="3bbf3ea5e8888e34dc7ea2b43b5e1fa0" ns2:_="" ns3:_="">
    <xsd:import namespace="eee283dc-ca08-4703-9750-1467779e645a"/>
    <xsd:import namespace="4f3ae3e2-6782-4882-ad67-fbc4b20141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283dc-ca08-4703-9750-1467779e6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d229a5-b01e-474a-aefe-94e0a66f8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ae3e2-6782-4882-ad67-fbc4b201417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d6a066-ebba-4211-8625-1066818441b8}" ma:internalName="TaxCatchAll" ma:showField="CatchAllData" ma:web="4f3ae3e2-6782-4882-ad67-fbc4b2014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FBDD-9816-49FF-9A26-759A651C5C18}">
  <ds:schemaRefs>
    <ds:schemaRef ds:uri="http://schemas.microsoft.com/sharepoint/v3/contenttype/forms"/>
  </ds:schemaRefs>
</ds:datastoreItem>
</file>

<file path=customXml/itemProps2.xml><?xml version="1.0" encoding="utf-8"?>
<ds:datastoreItem xmlns:ds="http://schemas.openxmlformats.org/officeDocument/2006/customXml" ds:itemID="{67CF2C46-531D-4E6A-9E39-995D6911EB57}">
  <ds:schemaRefs>
    <ds:schemaRef ds:uri="http://schemas.microsoft.com/office/2006/metadata/properties"/>
    <ds:schemaRef ds:uri="http://schemas.microsoft.com/office/infopath/2007/PartnerControls"/>
    <ds:schemaRef ds:uri="eee283dc-ca08-4703-9750-1467779e645a"/>
    <ds:schemaRef ds:uri="4f3ae3e2-6782-4882-ad67-fbc4b2014177"/>
  </ds:schemaRefs>
</ds:datastoreItem>
</file>

<file path=customXml/itemProps3.xml><?xml version="1.0" encoding="utf-8"?>
<ds:datastoreItem xmlns:ds="http://schemas.openxmlformats.org/officeDocument/2006/customXml" ds:itemID="{2D2409BE-F141-43FC-A9EE-EC7E8495D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283dc-ca08-4703-9750-1467779e645a"/>
    <ds:schemaRef ds:uri="4f3ae3e2-6782-4882-ad67-fbc4b201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536C6-56B5-4718-B9CC-A3B6280D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Connecticut Community Colleges</vt:lpstr>
    </vt:vector>
  </TitlesOfParts>
  <Company>NVCC</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Community Colleges</dc:title>
  <dc:subject/>
  <dc:creator>BGoulet</dc:creator>
  <cp:keywords/>
  <dc:description/>
  <cp:lastModifiedBy>Jacqueline</cp:lastModifiedBy>
  <cp:revision>18</cp:revision>
  <cp:lastPrinted>2006-04-26T19:51:00Z</cp:lastPrinted>
  <dcterms:created xsi:type="dcterms:W3CDTF">2021-04-27T21:33:00Z</dcterms:created>
  <dcterms:modified xsi:type="dcterms:W3CDTF">2023-01-26T16:57:00Z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0x0101000585A82AE0283746B3A61DFF8E373F8F</vt:lpwstr>
  </property>
  <property fmtid="{D5CDD505-2E9C-101B-9397-08002B2CF9AE}" pid="3" name="Order">
    <vt:r8>4114100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